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6487C" w14:textId="77777777" w:rsidR="00072E5F" w:rsidRDefault="00072E5F" w:rsidP="00072E5F">
      <w:pPr>
        <w:pStyle w:val="ListParagraph"/>
        <w:ind w:left="2160" w:firstLine="720"/>
        <w:rPr>
          <w:rFonts w:cstheme="minorHAnsi"/>
          <w:b/>
          <w:bCs/>
          <w:lang w:val="en-IN"/>
        </w:rPr>
      </w:pPr>
    </w:p>
    <w:p w14:paraId="02A4F1A1" w14:textId="77777777" w:rsidR="00072E5F" w:rsidRDefault="00072E5F" w:rsidP="00072E5F">
      <w:pPr>
        <w:pStyle w:val="ListParagraph"/>
        <w:ind w:left="2160" w:firstLine="720"/>
        <w:rPr>
          <w:rFonts w:cstheme="minorHAnsi"/>
          <w:b/>
          <w:bCs/>
          <w:lang w:val="en-IN"/>
        </w:rPr>
      </w:pPr>
    </w:p>
    <w:p w14:paraId="29E27F2D" w14:textId="730785CD" w:rsidR="00072E5F" w:rsidRPr="00072E5F" w:rsidRDefault="00072E5F" w:rsidP="00072E5F">
      <w:pPr>
        <w:pStyle w:val="ListParagraph"/>
        <w:ind w:left="2160" w:firstLine="720"/>
        <w:rPr>
          <w:rFonts w:cstheme="minorHAnsi"/>
          <w:b/>
          <w:bCs/>
          <w:lang w:val="en-IN"/>
        </w:rPr>
      </w:pPr>
      <w:r w:rsidRPr="00072E5F">
        <w:rPr>
          <w:rFonts w:cstheme="minorHAnsi"/>
          <w:b/>
          <w:bCs/>
          <w:lang w:val="en-IN"/>
        </w:rPr>
        <w:t>Child in Need Institute (CINI)</w:t>
      </w:r>
    </w:p>
    <w:p w14:paraId="7135B20B" w14:textId="77777777" w:rsidR="00072E5F" w:rsidRPr="00072E5F" w:rsidRDefault="00072E5F" w:rsidP="00072E5F">
      <w:pPr>
        <w:pStyle w:val="ListParagraph"/>
        <w:ind w:left="2880" w:firstLine="720"/>
        <w:rPr>
          <w:rFonts w:cstheme="minorHAnsi"/>
          <w:b/>
          <w:bCs/>
          <w:lang w:val="en-IN"/>
        </w:rPr>
      </w:pPr>
      <w:r w:rsidRPr="00072E5F">
        <w:rPr>
          <w:rFonts w:cstheme="minorHAnsi"/>
          <w:b/>
          <w:bCs/>
          <w:lang w:val="en-IN"/>
        </w:rPr>
        <w:t>Urgent Vacancy</w:t>
      </w:r>
    </w:p>
    <w:p w14:paraId="00ECFCDE" w14:textId="77777777" w:rsidR="00072E5F" w:rsidRDefault="00072E5F" w:rsidP="00072E5F">
      <w:pPr>
        <w:ind w:left="720"/>
        <w:rPr>
          <w:rFonts w:eastAsia="Batang"/>
        </w:rPr>
      </w:pPr>
    </w:p>
    <w:p w14:paraId="01A43D72" w14:textId="77777777" w:rsidR="00072E5F" w:rsidRDefault="00072E5F" w:rsidP="00072E5F">
      <w:pPr>
        <w:ind w:left="720"/>
        <w:rPr>
          <w:rFonts w:eastAsia="Batang"/>
        </w:rPr>
      </w:pPr>
    </w:p>
    <w:p w14:paraId="70724521" w14:textId="77777777" w:rsidR="00072E5F" w:rsidRDefault="00072E5F" w:rsidP="00072E5F">
      <w:pPr>
        <w:ind w:left="720"/>
        <w:rPr>
          <w:rFonts w:eastAsia="Batang"/>
        </w:rPr>
      </w:pPr>
    </w:p>
    <w:p w14:paraId="1969B960" w14:textId="77777777" w:rsidR="00072E5F" w:rsidRPr="00941E71" w:rsidRDefault="00072E5F" w:rsidP="00072E5F">
      <w:pPr>
        <w:jc w:val="both"/>
        <w:rPr>
          <w:rFonts w:cstheme="minorHAnsi"/>
          <w:b/>
          <w:bCs/>
          <w:lang w:val="en-IN"/>
        </w:rPr>
      </w:pPr>
      <w:r w:rsidRPr="00941E71">
        <w:rPr>
          <w:rFonts w:cstheme="minorHAnsi"/>
          <w:b/>
          <w:bCs/>
          <w:lang w:val="en-IN"/>
        </w:rPr>
        <w:t>Position Details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9"/>
        <w:gridCol w:w="7916"/>
      </w:tblGrid>
      <w:tr w:rsidR="00072E5F" w:rsidRPr="00941E71" w14:paraId="57D63E91" w14:textId="77777777" w:rsidTr="00165E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F96402" w14:textId="77777777" w:rsidR="00072E5F" w:rsidRPr="00941E71" w:rsidRDefault="00072E5F" w:rsidP="00165E53">
            <w:pPr>
              <w:jc w:val="both"/>
              <w:rPr>
                <w:rFonts w:cstheme="minorHAnsi"/>
                <w:b/>
                <w:bCs/>
                <w:lang w:val="en-IN"/>
              </w:rPr>
            </w:pPr>
            <w:r w:rsidRPr="00941E71">
              <w:rPr>
                <w:rFonts w:cstheme="minorHAnsi"/>
                <w:b/>
                <w:bCs/>
                <w:lang w:val="en-IN"/>
              </w:rPr>
              <w:t>Particulars</w:t>
            </w:r>
          </w:p>
        </w:tc>
        <w:tc>
          <w:tcPr>
            <w:tcW w:w="0" w:type="auto"/>
            <w:vAlign w:val="center"/>
            <w:hideMark/>
          </w:tcPr>
          <w:p w14:paraId="057E42D3" w14:textId="77777777" w:rsidR="00072E5F" w:rsidRPr="00941E71" w:rsidRDefault="00072E5F" w:rsidP="00165E53">
            <w:pPr>
              <w:jc w:val="both"/>
              <w:rPr>
                <w:rFonts w:cstheme="minorHAnsi"/>
                <w:b/>
                <w:bCs/>
                <w:lang w:val="en-IN"/>
              </w:rPr>
            </w:pPr>
            <w:r w:rsidRPr="00941E71">
              <w:rPr>
                <w:rFonts w:cstheme="minorHAnsi"/>
                <w:b/>
                <w:bCs/>
                <w:lang w:val="en-IN"/>
              </w:rPr>
              <w:t>Details</w:t>
            </w:r>
          </w:p>
        </w:tc>
      </w:tr>
      <w:tr w:rsidR="00072E5F" w:rsidRPr="00941E71" w14:paraId="6F14CB8B" w14:textId="77777777" w:rsidTr="00165E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2B1711" w14:textId="77777777" w:rsidR="00072E5F" w:rsidRPr="00941E71" w:rsidRDefault="00072E5F" w:rsidP="00165E53">
            <w:pPr>
              <w:jc w:val="both"/>
              <w:rPr>
                <w:rFonts w:cstheme="minorHAnsi"/>
                <w:lang w:val="en-IN"/>
              </w:rPr>
            </w:pPr>
            <w:r w:rsidRPr="00941E71">
              <w:rPr>
                <w:rFonts w:cstheme="minorHAnsi"/>
                <w:lang w:val="en-IN"/>
              </w:rPr>
              <w:t>Position</w:t>
            </w:r>
          </w:p>
        </w:tc>
        <w:tc>
          <w:tcPr>
            <w:tcW w:w="0" w:type="auto"/>
            <w:vAlign w:val="center"/>
            <w:hideMark/>
          </w:tcPr>
          <w:p w14:paraId="7D20D192" w14:textId="37014365" w:rsidR="00072E5F" w:rsidRPr="00941E71" w:rsidRDefault="0031535E" w:rsidP="00165E53">
            <w:pPr>
              <w:jc w:val="both"/>
              <w:rPr>
                <w:rFonts w:cstheme="minorHAnsi"/>
                <w:lang w:val="en-IN"/>
              </w:rPr>
            </w:pPr>
            <w:r>
              <w:rPr>
                <w:rFonts w:eastAsia="Batang"/>
              </w:rPr>
              <w:t>Community Mobilisers, Birbhum</w:t>
            </w:r>
          </w:p>
        </w:tc>
      </w:tr>
      <w:tr w:rsidR="00072E5F" w:rsidRPr="00941E71" w14:paraId="1F5DB546" w14:textId="77777777" w:rsidTr="00165E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D176EE" w14:textId="77777777" w:rsidR="00072E5F" w:rsidRPr="00941E71" w:rsidRDefault="00072E5F" w:rsidP="00165E53">
            <w:pPr>
              <w:jc w:val="both"/>
              <w:rPr>
                <w:rFonts w:cstheme="minorHAnsi"/>
                <w:lang w:val="en-IN"/>
              </w:rPr>
            </w:pPr>
            <w:r w:rsidRPr="00941E71">
              <w:rPr>
                <w:rFonts w:cstheme="minorHAnsi"/>
                <w:lang w:val="en-IN"/>
              </w:rPr>
              <w:t>Place of Work</w:t>
            </w:r>
          </w:p>
        </w:tc>
        <w:tc>
          <w:tcPr>
            <w:tcW w:w="0" w:type="auto"/>
            <w:vAlign w:val="center"/>
            <w:hideMark/>
          </w:tcPr>
          <w:p w14:paraId="7DCC3D6F" w14:textId="26261D33" w:rsidR="00072E5F" w:rsidRPr="00941E71" w:rsidRDefault="0031535E" w:rsidP="00165E53">
            <w:pPr>
              <w:jc w:val="both"/>
              <w:rPr>
                <w:rFonts w:cstheme="minorHAnsi"/>
                <w:lang w:val="en-IN"/>
              </w:rPr>
            </w:pPr>
            <w:r>
              <w:rPr>
                <w:rFonts w:eastAsia="Batang"/>
              </w:rPr>
              <w:t xml:space="preserve">12 posts in </w:t>
            </w:r>
            <w:proofErr w:type="spellStart"/>
            <w:r>
              <w:rPr>
                <w:rFonts w:eastAsia="Batang"/>
              </w:rPr>
              <w:t>Khoyrasole</w:t>
            </w:r>
            <w:proofErr w:type="spellEnd"/>
            <w:r>
              <w:rPr>
                <w:rFonts w:eastAsia="Batang"/>
              </w:rPr>
              <w:t xml:space="preserve"> Block, 10 posts in </w:t>
            </w:r>
            <w:proofErr w:type="spellStart"/>
            <w:r>
              <w:rPr>
                <w:rFonts w:eastAsia="Batang"/>
              </w:rPr>
              <w:t>Mdbazar</w:t>
            </w:r>
            <w:proofErr w:type="spellEnd"/>
            <w:r>
              <w:rPr>
                <w:rFonts w:eastAsia="Batang"/>
              </w:rPr>
              <w:t xml:space="preserve"> Block and 9 posts in </w:t>
            </w:r>
            <w:proofErr w:type="spellStart"/>
            <w:r>
              <w:rPr>
                <w:rFonts w:eastAsia="Batang"/>
              </w:rPr>
              <w:t>Mayureswar</w:t>
            </w:r>
            <w:proofErr w:type="spellEnd"/>
            <w:r>
              <w:rPr>
                <w:rFonts w:eastAsia="Batang"/>
              </w:rPr>
              <w:t>-I Block in Birbhum</w:t>
            </w:r>
          </w:p>
        </w:tc>
      </w:tr>
      <w:tr w:rsidR="00072E5F" w:rsidRPr="00941E71" w14:paraId="574C74CC" w14:textId="77777777" w:rsidTr="00165E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001246" w14:textId="77777777" w:rsidR="00072E5F" w:rsidRPr="00941E71" w:rsidRDefault="00072E5F" w:rsidP="00165E53">
            <w:pPr>
              <w:jc w:val="both"/>
              <w:rPr>
                <w:rFonts w:cstheme="minorHAnsi"/>
                <w:lang w:val="en-IN"/>
              </w:rPr>
            </w:pPr>
            <w:r w:rsidRPr="00941E71">
              <w:rPr>
                <w:rFonts w:cstheme="minorHAnsi"/>
                <w:lang w:val="en-IN"/>
              </w:rPr>
              <w:t>Reporting To</w:t>
            </w:r>
          </w:p>
        </w:tc>
        <w:tc>
          <w:tcPr>
            <w:tcW w:w="0" w:type="auto"/>
            <w:vAlign w:val="center"/>
            <w:hideMark/>
          </w:tcPr>
          <w:p w14:paraId="42C9EB16" w14:textId="2A90F9B4" w:rsidR="00072E5F" w:rsidRPr="00941E71" w:rsidRDefault="0031535E" w:rsidP="00165E53">
            <w:pPr>
              <w:jc w:val="both"/>
              <w:rPr>
                <w:rFonts w:cstheme="minorHAnsi"/>
                <w:lang w:val="en-IN"/>
              </w:rPr>
            </w:pPr>
            <w:r>
              <w:rPr>
                <w:rFonts w:cstheme="minorHAnsi"/>
                <w:lang w:val="en-IN"/>
              </w:rPr>
              <w:t>District Coordinator</w:t>
            </w:r>
          </w:p>
        </w:tc>
      </w:tr>
      <w:tr w:rsidR="00072E5F" w:rsidRPr="00941E71" w14:paraId="0836305F" w14:textId="77777777" w:rsidTr="00165E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298CBA" w14:textId="77777777" w:rsidR="00072E5F" w:rsidRPr="00941E71" w:rsidRDefault="00072E5F" w:rsidP="00165E53">
            <w:pPr>
              <w:jc w:val="both"/>
              <w:rPr>
                <w:rFonts w:cstheme="minorHAnsi"/>
                <w:lang w:val="en-IN"/>
              </w:rPr>
            </w:pPr>
            <w:r w:rsidRPr="00941E71">
              <w:rPr>
                <w:rFonts w:cstheme="minorHAnsi"/>
                <w:lang w:val="en-IN"/>
              </w:rPr>
              <w:t>Department</w:t>
            </w:r>
          </w:p>
        </w:tc>
        <w:tc>
          <w:tcPr>
            <w:tcW w:w="0" w:type="auto"/>
            <w:vAlign w:val="center"/>
            <w:hideMark/>
          </w:tcPr>
          <w:p w14:paraId="74089482" w14:textId="2F403736" w:rsidR="00072E5F" w:rsidRPr="00941E71" w:rsidRDefault="0031535E" w:rsidP="00165E53">
            <w:pPr>
              <w:jc w:val="both"/>
              <w:rPr>
                <w:rFonts w:cstheme="minorHAnsi"/>
                <w:lang w:val="en-IN"/>
              </w:rPr>
            </w:pPr>
            <w:r>
              <w:rPr>
                <w:rFonts w:eastAsia="Batang"/>
              </w:rPr>
              <w:t>Health &amp; Nutrition</w:t>
            </w:r>
          </w:p>
        </w:tc>
      </w:tr>
      <w:tr w:rsidR="00072E5F" w:rsidRPr="00941E71" w14:paraId="161643C7" w14:textId="77777777" w:rsidTr="00165E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EA6AC7" w14:textId="77777777" w:rsidR="00072E5F" w:rsidRPr="00941E71" w:rsidRDefault="00072E5F" w:rsidP="00165E53">
            <w:pPr>
              <w:jc w:val="both"/>
              <w:rPr>
                <w:rFonts w:cstheme="minorHAnsi"/>
                <w:lang w:val="en-IN"/>
              </w:rPr>
            </w:pPr>
            <w:r w:rsidRPr="00941E71">
              <w:rPr>
                <w:rFonts w:cstheme="minorHAnsi"/>
                <w:lang w:val="en-IN"/>
              </w:rPr>
              <w:t>No. of Vacancies</w:t>
            </w:r>
          </w:p>
        </w:tc>
        <w:tc>
          <w:tcPr>
            <w:tcW w:w="0" w:type="auto"/>
            <w:vAlign w:val="center"/>
            <w:hideMark/>
          </w:tcPr>
          <w:p w14:paraId="390F2BF6" w14:textId="756F3A41" w:rsidR="00072E5F" w:rsidRPr="00941E71" w:rsidRDefault="0031535E" w:rsidP="00165E53">
            <w:pPr>
              <w:jc w:val="both"/>
              <w:rPr>
                <w:rFonts w:cstheme="minorHAnsi"/>
                <w:lang w:val="en-IN"/>
              </w:rPr>
            </w:pPr>
            <w:r>
              <w:rPr>
                <w:rFonts w:eastAsia="Batang"/>
              </w:rPr>
              <w:t>31</w:t>
            </w:r>
            <w:r w:rsidR="00072E5F" w:rsidRPr="00941E71">
              <w:rPr>
                <w:rFonts w:cstheme="minorHAnsi"/>
                <w:lang w:val="en-IN"/>
              </w:rPr>
              <w:t xml:space="preserve"> (</w:t>
            </w:r>
            <w:proofErr w:type="gramStart"/>
            <w:r>
              <w:rPr>
                <w:rFonts w:cstheme="minorHAnsi"/>
                <w:lang w:val="en-IN"/>
              </w:rPr>
              <w:t xml:space="preserve">Thirty </w:t>
            </w:r>
            <w:r w:rsidR="00072E5F" w:rsidRPr="00941E71">
              <w:rPr>
                <w:rFonts w:cstheme="minorHAnsi"/>
                <w:lang w:val="en-IN"/>
              </w:rPr>
              <w:t>One</w:t>
            </w:r>
            <w:proofErr w:type="gramEnd"/>
            <w:r w:rsidR="00072E5F" w:rsidRPr="00941E71">
              <w:rPr>
                <w:rFonts w:cstheme="minorHAnsi"/>
                <w:lang w:val="en-IN"/>
              </w:rPr>
              <w:t>)</w:t>
            </w:r>
          </w:p>
        </w:tc>
      </w:tr>
      <w:tr w:rsidR="00072E5F" w:rsidRPr="00941E71" w14:paraId="165040D5" w14:textId="77777777" w:rsidTr="00165E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32E0BD" w14:textId="77777777" w:rsidR="00072E5F" w:rsidRPr="00941E71" w:rsidRDefault="00072E5F" w:rsidP="00165E53">
            <w:pPr>
              <w:jc w:val="both"/>
              <w:rPr>
                <w:rFonts w:cstheme="minorHAnsi"/>
                <w:lang w:val="en-IN"/>
              </w:rPr>
            </w:pPr>
            <w:r w:rsidRPr="00941E71">
              <w:rPr>
                <w:rFonts w:cstheme="minorHAnsi"/>
                <w:lang w:val="en-IN"/>
              </w:rPr>
              <w:t>Project/Programme</w:t>
            </w:r>
          </w:p>
        </w:tc>
        <w:tc>
          <w:tcPr>
            <w:tcW w:w="0" w:type="auto"/>
            <w:vAlign w:val="center"/>
            <w:hideMark/>
          </w:tcPr>
          <w:p w14:paraId="0DE49C63" w14:textId="3D5375B8" w:rsidR="00072E5F" w:rsidRPr="00941E71" w:rsidRDefault="0031535E" w:rsidP="00165E53">
            <w:pPr>
              <w:jc w:val="both"/>
              <w:rPr>
                <w:rFonts w:cstheme="minorHAnsi"/>
                <w:lang w:val="en-IN"/>
              </w:rPr>
            </w:pPr>
            <w:r w:rsidRPr="00985409">
              <w:rPr>
                <w:rFonts w:eastAsia="Batang"/>
              </w:rPr>
              <w:t>Prevent and reduce malnutrition and provide training</w:t>
            </w:r>
            <w:r>
              <w:rPr>
                <w:rFonts w:eastAsia="Batang"/>
              </w:rPr>
              <w:t xml:space="preserve"> </w:t>
            </w:r>
            <w:r w:rsidRPr="00985409">
              <w:rPr>
                <w:rFonts w:eastAsia="Batang"/>
              </w:rPr>
              <w:t>for Anganwadi workers and nutrition professionals</w:t>
            </w:r>
          </w:p>
        </w:tc>
      </w:tr>
      <w:tr w:rsidR="00072E5F" w:rsidRPr="00941E71" w14:paraId="3CF12DA1" w14:textId="77777777" w:rsidTr="00165E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D3EE11" w14:textId="77777777" w:rsidR="00072E5F" w:rsidRPr="00941E71" w:rsidRDefault="00072E5F" w:rsidP="00165E53">
            <w:pPr>
              <w:jc w:val="both"/>
              <w:rPr>
                <w:rFonts w:cstheme="minorHAnsi"/>
                <w:lang w:val="en-IN"/>
              </w:rPr>
            </w:pPr>
            <w:r>
              <w:rPr>
                <w:rFonts w:cstheme="minorHAnsi"/>
                <w:lang w:val="en-IN"/>
              </w:rPr>
              <w:t>Consultancy</w:t>
            </w:r>
            <w:r w:rsidRPr="00941E71">
              <w:rPr>
                <w:rFonts w:cstheme="minorHAnsi"/>
                <w:lang w:val="en-IN"/>
              </w:rPr>
              <w:t xml:space="preserve"> Period</w:t>
            </w:r>
          </w:p>
        </w:tc>
        <w:tc>
          <w:tcPr>
            <w:tcW w:w="0" w:type="auto"/>
            <w:vAlign w:val="center"/>
            <w:hideMark/>
          </w:tcPr>
          <w:p w14:paraId="2060CEFB" w14:textId="05A31DDD" w:rsidR="00072E5F" w:rsidRPr="00941E71" w:rsidRDefault="0031535E" w:rsidP="00165E53">
            <w:pPr>
              <w:jc w:val="both"/>
              <w:rPr>
                <w:rFonts w:cstheme="minorHAnsi"/>
                <w:lang w:val="en-IN"/>
              </w:rPr>
            </w:pPr>
            <w:r>
              <w:rPr>
                <w:rFonts w:eastAsia="Batang"/>
              </w:rPr>
              <w:t>Till, February 2027 (To be extended based on extension of the project)</w:t>
            </w:r>
          </w:p>
        </w:tc>
      </w:tr>
      <w:tr w:rsidR="00072E5F" w:rsidRPr="00941E71" w14:paraId="691B27C2" w14:textId="77777777" w:rsidTr="00165E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70470B" w14:textId="77777777" w:rsidR="00072E5F" w:rsidRPr="00941E71" w:rsidRDefault="00072E5F" w:rsidP="00165E53">
            <w:pPr>
              <w:jc w:val="both"/>
              <w:rPr>
                <w:rFonts w:cstheme="minorHAnsi"/>
                <w:lang w:val="en-IN"/>
              </w:rPr>
            </w:pPr>
            <w:r>
              <w:rPr>
                <w:rFonts w:cstheme="minorHAnsi"/>
                <w:lang w:val="en-IN"/>
              </w:rPr>
              <w:t>Consolidated Remuneration</w:t>
            </w:r>
          </w:p>
        </w:tc>
        <w:tc>
          <w:tcPr>
            <w:tcW w:w="0" w:type="auto"/>
            <w:vAlign w:val="center"/>
            <w:hideMark/>
          </w:tcPr>
          <w:p w14:paraId="6D622465" w14:textId="59C95F6D" w:rsidR="00072E5F" w:rsidRPr="00941E71" w:rsidRDefault="00072E5F" w:rsidP="00165E53">
            <w:pPr>
              <w:jc w:val="both"/>
              <w:rPr>
                <w:rFonts w:cstheme="minorHAnsi"/>
                <w:lang w:val="en-IN"/>
              </w:rPr>
            </w:pPr>
            <w:r w:rsidRPr="00941E71">
              <w:rPr>
                <w:rFonts w:cstheme="minorHAnsi"/>
                <w:lang w:val="en-IN"/>
              </w:rPr>
              <w:t xml:space="preserve">Rs. </w:t>
            </w:r>
            <w:r w:rsidR="0031535E">
              <w:rPr>
                <w:rFonts w:cstheme="minorHAnsi"/>
                <w:lang w:val="en-IN"/>
              </w:rPr>
              <w:t>1</w:t>
            </w:r>
            <w:r w:rsidRPr="00941E71">
              <w:rPr>
                <w:rFonts w:cstheme="minorHAnsi"/>
                <w:lang w:val="en-IN"/>
              </w:rPr>
              <w:t>5,000/- per month</w:t>
            </w:r>
          </w:p>
        </w:tc>
      </w:tr>
    </w:tbl>
    <w:p w14:paraId="51D11B10" w14:textId="77777777" w:rsidR="00072E5F" w:rsidRDefault="00072E5F" w:rsidP="00072E5F">
      <w:pPr>
        <w:jc w:val="both"/>
        <w:rPr>
          <w:rFonts w:cstheme="minorHAnsi"/>
          <w:b/>
          <w:bCs/>
          <w:lang w:val="en-IN"/>
        </w:rPr>
      </w:pPr>
    </w:p>
    <w:p w14:paraId="5E0809A1" w14:textId="77777777" w:rsidR="00072E5F" w:rsidRPr="00941E71" w:rsidRDefault="00072E5F" w:rsidP="00072E5F">
      <w:pPr>
        <w:jc w:val="both"/>
        <w:rPr>
          <w:rFonts w:cstheme="minorHAnsi"/>
          <w:b/>
          <w:bCs/>
          <w:lang w:val="en-IN"/>
        </w:rPr>
      </w:pPr>
      <w:r w:rsidRPr="00941E71">
        <w:rPr>
          <w:rFonts w:cstheme="minorHAnsi"/>
          <w:b/>
          <w:bCs/>
          <w:lang w:val="en-IN"/>
        </w:rPr>
        <w:t>About CINI</w:t>
      </w:r>
    </w:p>
    <w:p w14:paraId="75665700" w14:textId="77777777" w:rsidR="00072E5F" w:rsidRDefault="00072E5F" w:rsidP="00072E5F">
      <w:pPr>
        <w:jc w:val="both"/>
        <w:rPr>
          <w:rFonts w:cstheme="minorHAnsi"/>
          <w:lang w:val="en-IN"/>
        </w:rPr>
      </w:pPr>
      <w:r w:rsidRPr="00762E6B">
        <w:rPr>
          <w:rFonts w:cstheme="minorHAnsi"/>
          <w:lang w:val="en-IN"/>
        </w:rPr>
        <w:t>Child in Need Institute (CINI) is a leading Indian NGO with over 52 years of impact since</w:t>
      </w:r>
      <w:r>
        <w:rPr>
          <w:rFonts w:cstheme="minorHAnsi"/>
          <w:lang w:val="en-IN"/>
        </w:rPr>
        <w:t xml:space="preserve"> </w:t>
      </w:r>
      <w:r w:rsidRPr="00762E6B">
        <w:rPr>
          <w:rFonts w:cstheme="minorHAnsi"/>
          <w:lang w:val="en-IN"/>
        </w:rPr>
        <w:t>1974. Our mission is to ensure that every child and adolescent enjoys their rights to health,</w:t>
      </w:r>
      <w:r>
        <w:rPr>
          <w:rFonts w:cstheme="minorHAnsi"/>
          <w:lang w:val="en-IN"/>
        </w:rPr>
        <w:t xml:space="preserve"> </w:t>
      </w:r>
      <w:r w:rsidRPr="00762E6B">
        <w:rPr>
          <w:rFonts w:cstheme="minorHAnsi"/>
          <w:lang w:val="en-IN"/>
        </w:rPr>
        <w:t>nutrition, education, protection, and participation by building responsive communities and</w:t>
      </w:r>
      <w:r>
        <w:rPr>
          <w:rFonts w:cstheme="minorHAnsi"/>
          <w:lang w:val="en-IN"/>
        </w:rPr>
        <w:t xml:space="preserve"> </w:t>
      </w:r>
      <w:r w:rsidRPr="00762E6B">
        <w:rPr>
          <w:rFonts w:cstheme="minorHAnsi"/>
          <w:lang w:val="en-IN"/>
        </w:rPr>
        <w:t>accountable duty bearers. For over five decades, CINI has been a pioneer in community-based development, influencing policy and creating sustainable impact across India.</w:t>
      </w:r>
      <w:r>
        <w:rPr>
          <w:rFonts w:cstheme="minorHAnsi"/>
          <w:lang w:val="en-IN"/>
        </w:rPr>
        <w:t xml:space="preserve"> </w:t>
      </w:r>
      <w:r w:rsidRPr="00762E6B">
        <w:rPr>
          <w:rFonts w:cstheme="minorHAnsi"/>
          <w:lang w:val="en-IN"/>
        </w:rPr>
        <w:t>Today, CINI reaches over 10 million vulnerable people across rural and urban communities</w:t>
      </w:r>
      <w:r>
        <w:rPr>
          <w:rFonts w:cstheme="minorHAnsi"/>
          <w:lang w:val="en-IN"/>
        </w:rPr>
        <w:t xml:space="preserve"> </w:t>
      </w:r>
      <w:r w:rsidRPr="00762E6B">
        <w:rPr>
          <w:rFonts w:cstheme="minorHAnsi"/>
          <w:lang w:val="en-IN"/>
        </w:rPr>
        <w:t>in West Bengal, Jharkhand, Odisha, Assam, Tripura, Madhya Pradesh, and Bihar.</w:t>
      </w:r>
      <w:r>
        <w:rPr>
          <w:rFonts w:cstheme="minorHAnsi"/>
          <w:lang w:val="en-IN"/>
        </w:rPr>
        <w:t xml:space="preserve"> </w:t>
      </w:r>
      <w:r w:rsidRPr="00762E6B">
        <w:rPr>
          <w:rFonts w:cstheme="minorHAnsi"/>
          <w:lang w:val="en-IN"/>
        </w:rPr>
        <w:t>Our efforts have earned widespread recognition over the years. Most recently, CINI has</w:t>
      </w:r>
      <w:r>
        <w:rPr>
          <w:rFonts w:cstheme="minorHAnsi"/>
          <w:lang w:val="en-IN"/>
        </w:rPr>
        <w:t xml:space="preserve"> </w:t>
      </w:r>
      <w:r w:rsidRPr="00762E6B">
        <w:rPr>
          <w:rFonts w:cstheme="minorHAnsi"/>
          <w:lang w:val="en-IN"/>
        </w:rPr>
        <w:t>been honoured with the Most Impactful NGO of the Year – 2025 in Healthcare at the Indian</w:t>
      </w:r>
      <w:r>
        <w:rPr>
          <w:rFonts w:cstheme="minorHAnsi"/>
          <w:lang w:val="en-IN"/>
        </w:rPr>
        <w:t xml:space="preserve"> </w:t>
      </w:r>
      <w:r w:rsidRPr="00762E6B">
        <w:rPr>
          <w:rFonts w:cstheme="minorHAnsi"/>
          <w:lang w:val="en-IN"/>
        </w:rPr>
        <w:t>CSR Awards 2025, adding to a long list of accolades. Among the most distinguished is the</w:t>
      </w:r>
      <w:r>
        <w:rPr>
          <w:rFonts w:cstheme="minorHAnsi"/>
          <w:lang w:val="en-IN"/>
        </w:rPr>
        <w:t xml:space="preserve"> </w:t>
      </w:r>
      <w:r w:rsidRPr="00762E6B">
        <w:rPr>
          <w:rFonts w:cstheme="minorHAnsi"/>
          <w:lang w:val="en-IN"/>
        </w:rPr>
        <w:t>National Award for Child Welfare, conferred twice by the President of India in 1985 and</w:t>
      </w:r>
      <w:r>
        <w:rPr>
          <w:rFonts w:cstheme="minorHAnsi"/>
          <w:lang w:val="en-IN"/>
        </w:rPr>
        <w:t xml:space="preserve"> </w:t>
      </w:r>
      <w:r w:rsidRPr="00762E6B">
        <w:rPr>
          <w:rFonts w:cstheme="minorHAnsi"/>
          <w:lang w:val="en-IN"/>
        </w:rPr>
        <w:t>2004. These honours reflect CINI’s enduring commitment to ensuring equitable access to</w:t>
      </w:r>
      <w:r>
        <w:rPr>
          <w:rFonts w:cstheme="minorHAnsi"/>
          <w:lang w:val="en-IN"/>
        </w:rPr>
        <w:t xml:space="preserve"> </w:t>
      </w:r>
      <w:r w:rsidRPr="00762E6B">
        <w:rPr>
          <w:rFonts w:cstheme="minorHAnsi"/>
          <w:lang w:val="en-IN"/>
        </w:rPr>
        <w:t>health, nutrition, education, and protection for vulnerable communities.</w:t>
      </w:r>
      <w:r>
        <w:rPr>
          <w:rFonts w:cstheme="minorHAnsi"/>
          <w:lang w:val="en-IN"/>
        </w:rPr>
        <w:t xml:space="preserve"> </w:t>
      </w:r>
    </w:p>
    <w:p w14:paraId="7224A251" w14:textId="77777777" w:rsidR="00072E5F" w:rsidRDefault="00072E5F" w:rsidP="00072E5F">
      <w:pPr>
        <w:jc w:val="both"/>
        <w:rPr>
          <w:rFonts w:cstheme="minorHAnsi"/>
          <w:lang w:val="en-IN"/>
        </w:rPr>
      </w:pPr>
      <w:r w:rsidRPr="00941E71">
        <w:rPr>
          <w:rFonts w:cstheme="minorHAnsi"/>
          <w:lang w:val="en-IN"/>
        </w:rPr>
        <w:t>CINI is looking for passionate and committed individuals who are driven to make a meaningful difference in the lives of underprivileged children and communities.</w:t>
      </w:r>
    </w:p>
    <w:p w14:paraId="3B6DA923" w14:textId="77777777" w:rsidR="00072E5F" w:rsidRDefault="00072E5F" w:rsidP="00072E5F">
      <w:pPr>
        <w:ind w:left="720"/>
        <w:rPr>
          <w:rFonts w:eastAsia="Batang"/>
        </w:rPr>
      </w:pPr>
    </w:p>
    <w:p w14:paraId="573775D7" w14:textId="77777777" w:rsidR="00072E5F" w:rsidRDefault="00072E5F" w:rsidP="00072E5F">
      <w:pPr>
        <w:ind w:left="720"/>
        <w:rPr>
          <w:rFonts w:eastAsia="Batang"/>
        </w:rPr>
      </w:pPr>
    </w:p>
    <w:p w14:paraId="65EA7294" w14:textId="77777777" w:rsidR="00072E5F" w:rsidRDefault="00072E5F" w:rsidP="00072E5F">
      <w:pPr>
        <w:ind w:left="720"/>
        <w:rPr>
          <w:rFonts w:eastAsia="Batang"/>
        </w:rPr>
      </w:pPr>
    </w:p>
    <w:p w14:paraId="43F51E70" w14:textId="77777777" w:rsidR="00412FE8" w:rsidRDefault="00412FE8" w:rsidP="0031535E">
      <w:pPr>
        <w:ind w:left="720"/>
        <w:rPr>
          <w:rFonts w:eastAsia="Batang"/>
        </w:rPr>
      </w:pPr>
      <w:r>
        <w:rPr>
          <w:rFonts w:eastAsia="Batang"/>
        </w:rPr>
        <w:t xml:space="preserve">ELIGIBILITY </w:t>
      </w:r>
      <w:proofErr w:type="gramStart"/>
      <w:r>
        <w:rPr>
          <w:rFonts w:eastAsia="Batang"/>
        </w:rPr>
        <w:t>CRITERIA :</w:t>
      </w:r>
      <w:proofErr w:type="gramEnd"/>
    </w:p>
    <w:p w14:paraId="37E2D480" w14:textId="77777777" w:rsidR="00356B34" w:rsidRDefault="00356B34" w:rsidP="00356B34">
      <w:pPr>
        <w:rPr>
          <w:rFonts w:eastAsia="Batang"/>
        </w:rPr>
      </w:pPr>
    </w:p>
    <w:p w14:paraId="2D9D7964" w14:textId="372791C7" w:rsidR="00412FE8" w:rsidRDefault="00412FE8" w:rsidP="00412FE8">
      <w:pPr>
        <w:numPr>
          <w:ilvl w:val="1"/>
          <w:numId w:val="1"/>
        </w:numPr>
        <w:rPr>
          <w:rFonts w:eastAsia="Batang"/>
        </w:rPr>
      </w:pPr>
      <w:r>
        <w:rPr>
          <w:rFonts w:eastAsia="Batang"/>
        </w:rPr>
        <w:t>QUALIFICATION</w:t>
      </w:r>
      <w:r w:rsidR="00356B34">
        <w:rPr>
          <w:rFonts w:eastAsia="Batang"/>
        </w:rPr>
        <w:t xml:space="preserve">: </w:t>
      </w:r>
    </w:p>
    <w:p w14:paraId="39628DA2" w14:textId="78C738CE" w:rsidR="00BC34B6" w:rsidRDefault="00412FE8" w:rsidP="00BC34B6">
      <w:pPr>
        <w:numPr>
          <w:ilvl w:val="2"/>
          <w:numId w:val="1"/>
        </w:numPr>
        <w:jc w:val="both"/>
        <w:rPr>
          <w:rFonts w:eastAsia="Batang"/>
        </w:rPr>
      </w:pPr>
      <w:r w:rsidRPr="00DD1D1A">
        <w:rPr>
          <w:rFonts w:eastAsia="Batang"/>
        </w:rPr>
        <w:t>ESSENTIAL</w:t>
      </w:r>
      <w:r w:rsidR="00356B34">
        <w:t>:</w:t>
      </w:r>
      <w:r w:rsidR="00BC34B6">
        <w:t xml:space="preserve"> </w:t>
      </w:r>
      <w:r w:rsidR="00444579" w:rsidRPr="00444579">
        <w:t>Graduate</w:t>
      </w:r>
      <w:r w:rsidR="00444579">
        <w:t>.</w:t>
      </w:r>
      <w:r w:rsidR="00BC34B6" w:rsidRPr="00DD1D1A">
        <w:rPr>
          <w:rFonts w:eastAsia="Batang"/>
        </w:rPr>
        <w:t xml:space="preserve"> The candidate should possess excellent communication and interpersonal skills, strong analytical and problem-solving skills. </w:t>
      </w:r>
    </w:p>
    <w:p w14:paraId="3A6E2770" w14:textId="77777777" w:rsidR="00DD1D1A" w:rsidRPr="00DD1D1A" w:rsidRDefault="00DD1D1A" w:rsidP="00DD1D1A">
      <w:pPr>
        <w:ind w:left="2700"/>
        <w:jc w:val="both"/>
        <w:rPr>
          <w:rFonts w:eastAsia="Batang"/>
        </w:rPr>
      </w:pPr>
    </w:p>
    <w:p w14:paraId="01552588" w14:textId="2EEBC177" w:rsidR="0065605F" w:rsidRPr="00BC34B6" w:rsidRDefault="00412FE8" w:rsidP="00BC34B6">
      <w:pPr>
        <w:numPr>
          <w:ilvl w:val="2"/>
          <w:numId w:val="1"/>
        </w:numPr>
        <w:jc w:val="both"/>
        <w:rPr>
          <w:rFonts w:eastAsia="Batang"/>
        </w:rPr>
      </w:pPr>
      <w:r>
        <w:rPr>
          <w:rFonts w:eastAsia="Batang"/>
        </w:rPr>
        <w:t>PREFERABLE</w:t>
      </w:r>
      <w:r w:rsidR="00356B34">
        <w:rPr>
          <w:rFonts w:eastAsia="Batang"/>
        </w:rPr>
        <w:t xml:space="preserve">: </w:t>
      </w:r>
    </w:p>
    <w:p w14:paraId="3A8D72A0" w14:textId="77777777" w:rsidR="0065605F" w:rsidRDefault="0065605F" w:rsidP="0065605F">
      <w:pPr>
        <w:ind w:left="2700"/>
        <w:rPr>
          <w:rFonts w:eastAsia="Batang"/>
        </w:rPr>
      </w:pPr>
    </w:p>
    <w:p w14:paraId="5F734202" w14:textId="31DF79A4" w:rsidR="00412FE8" w:rsidRDefault="00412FE8" w:rsidP="0065605F">
      <w:pPr>
        <w:numPr>
          <w:ilvl w:val="1"/>
          <w:numId w:val="1"/>
        </w:numPr>
        <w:spacing w:line="360" w:lineRule="auto"/>
        <w:rPr>
          <w:rFonts w:eastAsia="Batang"/>
        </w:rPr>
      </w:pPr>
      <w:r>
        <w:rPr>
          <w:rFonts w:eastAsia="Batang"/>
        </w:rPr>
        <w:t>AGE</w:t>
      </w:r>
      <w:r w:rsidR="00356B34">
        <w:rPr>
          <w:rFonts w:eastAsia="Batang"/>
        </w:rPr>
        <w:t xml:space="preserve">: </w:t>
      </w:r>
      <w:r w:rsidR="00444579">
        <w:rPr>
          <w:rFonts w:eastAsia="Batang"/>
        </w:rPr>
        <w:t>2</w:t>
      </w:r>
      <w:r w:rsidR="00064A58">
        <w:rPr>
          <w:rFonts w:eastAsia="Batang"/>
        </w:rPr>
        <w:t>2</w:t>
      </w:r>
      <w:r w:rsidR="00356B34" w:rsidRPr="00356B34">
        <w:rPr>
          <w:rFonts w:eastAsia="Batang"/>
        </w:rPr>
        <w:t xml:space="preserve"> - </w:t>
      </w:r>
      <w:r w:rsidR="00A22747">
        <w:rPr>
          <w:rFonts w:eastAsia="Batang"/>
        </w:rPr>
        <w:t>45</w:t>
      </w:r>
      <w:r w:rsidR="00356B34" w:rsidRPr="00356B34">
        <w:rPr>
          <w:rFonts w:eastAsia="Batang"/>
        </w:rPr>
        <w:t xml:space="preserve"> yrs</w:t>
      </w:r>
    </w:p>
    <w:p w14:paraId="63B842E2" w14:textId="60B6DB3B" w:rsidR="00412FE8" w:rsidRDefault="00412FE8" w:rsidP="00356B34">
      <w:pPr>
        <w:numPr>
          <w:ilvl w:val="1"/>
          <w:numId w:val="1"/>
        </w:numPr>
        <w:jc w:val="both"/>
        <w:rPr>
          <w:rFonts w:eastAsia="Batang"/>
        </w:rPr>
      </w:pPr>
      <w:r>
        <w:rPr>
          <w:rFonts w:eastAsia="Batang"/>
        </w:rPr>
        <w:t>LANGUAGES KNOWN</w:t>
      </w:r>
      <w:r w:rsidR="00356B34">
        <w:rPr>
          <w:rFonts w:eastAsia="Batang"/>
        </w:rPr>
        <w:t xml:space="preserve">: </w:t>
      </w:r>
      <w:r w:rsidR="00156DED">
        <w:rPr>
          <w:rFonts w:eastAsia="Batang"/>
        </w:rPr>
        <w:t>English/ Bengali/ Hindi</w:t>
      </w:r>
    </w:p>
    <w:p w14:paraId="7C999DA4" w14:textId="08C5FB48" w:rsidR="00412FE8" w:rsidRPr="004B3110" w:rsidRDefault="00412FE8" w:rsidP="0031535E">
      <w:pPr>
        <w:spacing w:line="360" w:lineRule="auto"/>
        <w:ind w:left="1440"/>
        <w:rPr>
          <w:rFonts w:eastAsia="Batang"/>
        </w:rPr>
      </w:pPr>
    </w:p>
    <w:p w14:paraId="11EBA9BC" w14:textId="3B1CC58A" w:rsidR="00E0048D" w:rsidRDefault="00412FE8" w:rsidP="0031535E">
      <w:pPr>
        <w:ind w:left="709"/>
        <w:jc w:val="both"/>
        <w:rPr>
          <w:rFonts w:eastAsia="Batang"/>
        </w:rPr>
      </w:pPr>
      <w:r w:rsidRPr="00DD1D1A">
        <w:rPr>
          <w:rFonts w:eastAsia="Batang"/>
        </w:rPr>
        <w:t>EXPERIENCE</w:t>
      </w:r>
      <w:r w:rsidR="0065605F" w:rsidRPr="00DD1D1A">
        <w:rPr>
          <w:rFonts w:eastAsia="Batang"/>
        </w:rPr>
        <w:t xml:space="preserve"> (</w:t>
      </w:r>
      <w:r w:rsidR="000E5269" w:rsidRPr="00DD1D1A">
        <w:rPr>
          <w:rFonts w:eastAsia="Batang"/>
        </w:rPr>
        <w:t xml:space="preserve">Please </w:t>
      </w:r>
      <w:r w:rsidR="0065605F" w:rsidRPr="00DD1D1A">
        <w:rPr>
          <w:rFonts w:eastAsia="Batang"/>
        </w:rPr>
        <w:t>specify the field)</w:t>
      </w:r>
      <w:r w:rsidR="00356B34">
        <w:t xml:space="preserve">: </w:t>
      </w:r>
      <w:r w:rsidR="00156DED" w:rsidRPr="00156DED">
        <w:rPr>
          <w:rFonts w:eastAsia="Batang"/>
        </w:rPr>
        <w:t>Work Experience in Maternal and Child Health and Nutrition (Preferrable)</w:t>
      </w:r>
    </w:p>
    <w:p w14:paraId="2F6FFEEA" w14:textId="77777777" w:rsidR="00DD1D1A" w:rsidRPr="00DD1D1A" w:rsidRDefault="00DD1D1A" w:rsidP="00DD1D1A">
      <w:pPr>
        <w:ind w:left="360"/>
        <w:jc w:val="both"/>
        <w:rPr>
          <w:rFonts w:eastAsia="Batang"/>
        </w:rPr>
      </w:pPr>
    </w:p>
    <w:p w14:paraId="5AEAC061" w14:textId="01DAF268" w:rsidR="00E0048D" w:rsidRPr="004B3110" w:rsidRDefault="00412FE8" w:rsidP="0031535E">
      <w:pPr>
        <w:ind w:left="709"/>
        <w:rPr>
          <w:rFonts w:eastAsia="Batang"/>
        </w:rPr>
      </w:pPr>
      <w:r>
        <w:rPr>
          <w:rFonts w:eastAsia="Batang"/>
        </w:rPr>
        <w:t>MAJOR JOB RESPONSIBILITIES</w:t>
      </w:r>
      <w:r w:rsidR="00626FA8">
        <w:rPr>
          <w:rFonts w:eastAsia="Batang"/>
        </w:rPr>
        <w:t xml:space="preserve">: </w:t>
      </w:r>
    </w:p>
    <w:p w14:paraId="7142CF06" w14:textId="77777777" w:rsidR="0085747F" w:rsidRPr="0085747F" w:rsidRDefault="0085747F" w:rsidP="0085747F">
      <w:pPr>
        <w:ind w:left="709"/>
        <w:rPr>
          <w:rFonts w:eastAsia="Batang"/>
        </w:rPr>
      </w:pPr>
      <w:r w:rsidRPr="0085747F">
        <w:rPr>
          <w:rFonts w:eastAsia="Batang"/>
        </w:rPr>
        <w:t xml:space="preserve">The community Mobilizers would engage directly with the beneficiaries (mothers, children and their families) and the stakeholders and would directly undertake community interventions through </w:t>
      </w:r>
      <w:r w:rsidRPr="0085747F">
        <w:rPr>
          <w:rFonts w:eastAsia="Batang"/>
        </w:rPr>
        <w:lastRenderedPageBreak/>
        <w:t xml:space="preserve">various events like health camps, awareness events, malnutrition screening camps, nutrition demonstration camps, </w:t>
      </w:r>
      <w:proofErr w:type="spellStart"/>
      <w:r w:rsidRPr="0085747F">
        <w:rPr>
          <w:rFonts w:eastAsia="Batang"/>
        </w:rPr>
        <w:t>followup</w:t>
      </w:r>
      <w:proofErr w:type="spellEnd"/>
      <w:r w:rsidRPr="0085747F">
        <w:rPr>
          <w:rFonts w:eastAsia="Batang"/>
        </w:rPr>
        <w:t xml:space="preserve"> and counselling of high risk/ at nutrition risk pregnancies, low birth weighed children, malnourished children through home visits, conducting mothers meetings and facilitating various convergent platforms at Sub-Centre and Gram Panchayat Level. Any other need-based responsibilities assigned by the organization shall also be undertaken.</w:t>
      </w:r>
    </w:p>
    <w:p w14:paraId="44160E91" w14:textId="77777777" w:rsidR="0031535E" w:rsidRDefault="0031535E" w:rsidP="0031535E">
      <w:pPr>
        <w:ind w:left="720" w:right="-1260"/>
        <w:rPr>
          <w:rFonts w:eastAsia="Batang"/>
        </w:rPr>
      </w:pPr>
    </w:p>
    <w:p w14:paraId="47DC60CC" w14:textId="77777777" w:rsidR="0031535E" w:rsidRDefault="0031535E" w:rsidP="0031535E">
      <w:pPr>
        <w:ind w:left="720" w:right="-1260"/>
        <w:rPr>
          <w:rFonts w:eastAsia="Batang"/>
        </w:rPr>
      </w:pPr>
    </w:p>
    <w:p w14:paraId="413B33BF" w14:textId="552511EA" w:rsidR="00412FE8" w:rsidRDefault="00412FE8" w:rsidP="0031535E">
      <w:pPr>
        <w:ind w:left="720" w:right="-1260"/>
        <w:rPr>
          <w:rFonts w:eastAsia="Batang"/>
        </w:rPr>
      </w:pPr>
      <w:r>
        <w:rPr>
          <w:rFonts w:eastAsia="Batang"/>
        </w:rPr>
        <w:t xml:space="preserve">ANY </w:t>
      </w:r>
      <w:proofErr w:type="gramStart"/>
      <w:r>
        <w:rPr>
          <w:rFonts w:eastAsia="Batang"/>
        </w:rPr>
        <w:t xml:space="preserve">OTHER </w:t>
      </w:r>
      <w:r w:rsidR="00AC701D">
        <w:rPr>
          <w:rFonts w:eastAsia="Batang"/>
        </w:rPr>
        <w:t>:</w:t>
      </w:r>
      <w:proofErr w:type="gramEnd"/>
      <w:r w:rsidR="00AC701D">
        <w:rPr>
          <w:rFonts w:eastAsia="Batang"/>
        </w:rPr>
        <w:t xml:space="preserve"> Candidates from the intervention Blocks will be preferred.</w:t>
      </w:r>
      <w:r>
        <w:rPr>
          <w:rFonts w:eastAsia="Batang"/>
        </w:rPr>
        <w:t xml:space="preserve"> </w:t>
      </w:r>
    </w:p>
    <w:p w14:paraId="500D9F17" w14:textId="77777777" w:rsidR="00412FE8" w:rsidRDefault="00412FE8" w:rsidP="0085747F">
      <w:pPr>
        <w:ind w:right="-1260"/>
        <w:rPr>
          <w:rFonts w:eastAsia="Batang"/>
        </w:rPr>
      </w:pPr>
    </w:p>
    <w:p w14:paraId="06DA5DBF" w14:textId="77777777" w:rsidR="00072E5F" w:rsidRPr="00941E71" w:rsidRDefault="00072E5F" w:rsidP="00072E5F">
      <w:pPr>
        <w:jc w:val="both"/>
        <w:rPr>
          <w:rFonts w:cstheme="minorHAnsi"/>
          <w:b/>
          <w:bCs/>
          <w:lang w:val="en-IN"/>
        </w:rPr>
      </w:pPr>
      <w:r w:rsidRPr="00941E71">
        <w:rPr>
          <w:rFonts w:cstheme="minorHAnsi"/>
          <w:b/>
          <w:bCs/>
          <w:lang w:val="en-IN"/>
        </w:rPr>
        <w:t>How to Apply</w:t>
      </w:r>
    </w:p>
    <w:p w14:paraId="024B2E4D" w14:textId="02447523" w:rsidR="00072E5F" w:rsidRDefault="00072E5F" w:rsidP="00072E5F">
      <w:pPr>
        <w:jc w:val="both"/>
        <w:rPr>
          <w:rFonts w:cstheme="minorHAnsi"/>
          <w:lang w:val="en-IN"/>
        </w:rPr>
      </w:pPr>
      <w:r w:rsidRPr="00802F7D">
        <w:rPr>
          <w:rFonts w:cstheme="minorHAnsi"/>
          <w:lang w:val="en-IN"/>
        </w:rPr>
        <w:t xml:space="preserve">Interested candidates are requested to apply on or before </w:t>
      </w:r>
      <w:r w:rsidR="0031535E">
        <w:rPr>
          <w:rFonts w:cstheme="minorHAnsi"/>
          <w:lang w:val="en-IN"/>
        </w:rPr>
        <w:t>25</w:t>
      </w:r>
      <w:r w:rsidR="0031535E" w:rsidRPr="0031535E">
        <w:rPr>
          <w:rFonts w:cstheme="minorHAnsi"/>
          <w:vertAlign w:val="superscript"/>
          <w:lang w:val="en-IN"/>
        </w:rPr>
        <w:t>th</w:t>
      </w:r>
      <w:r w:rsidR="0031535E">
        <w:rPr>
          <w:rFonts w:cstheme="minorHAnsi"/>
          <w:lang w:val="en-IN"/>
        </w:rPr>
        <w:t xml:space="preserve"> </w:t>
      </w:r>
      <w:r w:rsidRPr="00802F7D">
        <w:rPr>
          <w:rFonts w:cstheme="minorHAnsi"/>
          <w:lang w:val="en-IN"/>
        </w:rPr>
        <w:t xml:space="preserve">May 2026. Please send an email to </w:t>
      </w:r>
      <w:hyperlink r:id="rId6" w:history="1">
        <w:r w:rsidRPr="00802F7D">
          <w:rPr>
            <w:b/>
            <w:bCs/>
            <w:lang w:val="en-IN"/>
          </w:rPr>
          <w:t>jobs@cinindia.org</w:t>
        </w:r>
      </w:hyperlink>
      <w:r w:rsidRPr="00802F7D">
        <w:rPr>
          <w:rFonts w:cstheme="minorHAnsi"/>
          <w:lang w:val="en-IN"/>
        </w:rPr>
        <w:t xml:space="preserve">  with the subject line Application for the post of “</w:t>
      </w:r>
      <w:r w:rsidR="0031535E">
        <w:rPr>
          <w:rFonts w:cstheme="minorHAnsi"/>
          <w:lang w:val="en-IN"/>
        </w:rPr>
        <w:t>Community Mobiliser</w:t>
      </w:r>
      <w:r w:rsidRPr="00802F7D">
        <w:rPr>
          <w:rFonts w:cstheme="minorHAnsi"/>
          <w:lang w:val="en-IN"/>
        </w:rPr>
        <w:t>”.</w:t>
      </w:r>
    </w:p>
    <w:p w14:paraId="193BDF25" w14:textId="77777777" w:rsidR="00072E5F" w:rsidRPr="00941E71" w:rsidRDefault="00072E5F" w:rsidP="00072E5F">
      <w:pPr>
        <w:jc w:val="both"/>
        <w:rPr>
          <w:rFonts w:cstheme="minorHAnsi"/>
          <w:b/>
          <w:bCs/>
          <w:lang w:val="en-IN"/>
        </w:rPr>
      </w:pPr>
    </w:p>
    <w:p w14:paraId="28EC5780" w14:textId="77777777" w:rsidR="00072E5F" w:rsidRPr="00941E71" w:rsidRDefault="00072E5F" w:rsidP="00072E5F">
      <w:pPr>
        <w:jc w:val="both"/>
        <w:rPr>
          <w:rFonts w:cstheme="minorHAnsi"/>
          <w:b/>
          <w:bCs/>
          <w:lang w:val="en-IN"/>
        </w:rPr>
      </w:pPr>
      <w:r w:rsidRPr="00941E71">
        <w:rPr>
          <w:rFonts w:cstheme="minorHAnsi"/>
          <w:b/>
          <w:bCs/>
          <w:lang w:val="en-IN"/>
        </w:rPr>
        <w:t>Equal Opportunity Statement</w:t>
      </w:r>
    </w:p>
    <w:p w14:paraId="0DE597CE" w14:textId="77777777" w:rsidR="00072E5F" w:rsidRPr="00902A1D" w:rsidRDefault="00072E5F" w:rsidP="00072E5F">
      <w:pPr>
        <w:jc w:val="both"/>
        <w:rPr>
          <w:rFonts w:cstheme="minorHAnsi"/>
          <w:lang w:val="en-IN"/>
        </w:rPr>
      </w:pPr>
      <w:r w:rsidRPr="00902A1D">
        <w:rPr>
          <w:rFonts w:cstheme="minorHAnsi"/>
          <w:lang w:val="en-IN"/>
        </w:rPr>
        <w:t xml:space="preserve">CINI is an equal opportunity employer. Eligible </w:t>
      </w:r>
      <w:r>
        <w:rPr>
          <w:rFonts w:cstheme="minorHAnsi"/>
          <w:lang w:val="en-IN"/>
        </w:rPr>
        <w:t>candidates irrespective of gender</w:t>
      </w:r>
      <w:r w:rsidRPr="00902A1D">
        <w:rPr>
          <w:rFonts w:cstheme="minorHAnsi"/>
          <w:lang w:val="en-IN"/>
        </w:rPr>
        <w:t xml:space="preserve"> are strongly encouraged to apply for this position.</w:t>
      </w:r>
    </w:p>
    <w:p w14:paraId="3BFD6632" w14:textId="77777777" w:rsidR="00072E5F" w:rsidRPr="00902A1D" w:rsidRDefault="00072E5F" w:rsidP="00072E5F">
      <w:pPr>
        <w:jc w:val="both"/>
        <w:rPr>
          <w:rFonts w:cstheme="minorHAnsi"/>
          <w:lang w:val="en-IN"/>
        </w:rPr>
      </w:pPr>
      <w:r w:rsidRPr="00902A1D">
        <w:rPr>
          <w:rFonts w:cstheme="minorHAnsi"/>
          <w:lang w:val="en-IN"/>
        </w:rPr>
        <w:t>Child in Need Institute</w:t>
      </w:r>
      <w:r>
        <w:rPr>
          <w:rFonts w:cstheme="minorHAnsi"/>
          <w:lang w:val="en-IN"/>
        </w:rPr>
        <w:t xml:space="preserve"> (CINI)</w:t>
      </w:r>
      <w:r w:rsidRPr="00902A1D">
        <w:rPr>
          <w:rFonts w:cstheme="minorHAnsi"/>
          <w:lang w:val="en-IN"/>
        </w:rPr>
        <w:t xml:space="preserve"> follows the Child Protection Policy, Sexual Harassment at Workplace Policy, and all HR-related policies.</w:t>
      </w:r>
    </w:p>
    <w:p w14:paraId="1F251AE8" w14:textId="77777777" w:rsidR="00072E5F" w:rsidRPr="002361BF" w:rsidRDefault="00072E5F" w:rsidP="00072E5F">
      <w:pPr>
        <w:jc w:val="both"/>
        <w:rPr>
          <w:rFonts w:cstheme="minorHAnsi"/>
          <w:b/>
          <w:bCs/>
        </w:rPr>
      </w:pPr>
    </w:p>
    <w:p w14:paraId="672B8E03" w14:textId="2CBDC279" w:rsidR="00003C40" w:rsidRPr="00C33749" w:rsidRDefault="00003C40" w:rsidP="00072E5F">
      <w:pPr>
        <w:ind w:left="360" w:right="-1260"/>
        <w:rPr>
          <w:rFonts w:eastAsia="Batang"/>
        </w:rPr>
      </w:pPr>
    </w:p>
    <w:sectPr w:rsidR="00003C40" w:rsidRPr="00C33749" w:rsidSect="0065605F">
      <w:pgSz w:w="11906" w:h="16838" w:code="9"/>
      <w:pgMar w:top="284" w:right="680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01EE9"/>
    <w:multiLevelType w:val="hybridMultilevel"/>
    <w:tmpl w:val="F8F0D97C"/>
    <w:lvl w:ilvl="0" w:tplc="F0302B4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2723E"/>
    <w:multiLevelType w:val="hybridMultilevel"/>
    <w:tmpl w:val="9C329B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4C5346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470C51A">
      <w:start w:val="1"/>
      <w:numFmt w:val="lowerRoman"/>
      <w:lvlText w:val="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E455DFB"/>
    <w:multiLevelType w:val="hybridMultilevel"/>
    <w:tmpl w:val="131A1730"/>
    <w:lvl w:ilvl="0" w:tplc="90ACABD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4896216">
    <w:abstractNumId w:val="1"/>
  </w:num>
  <w:num w:numId="2" w16cid:durableId="1243956471">
    <w:abstractNumId w:val="0"/>
  </w:num>
  <w:num w:numId="3" w16cid:durableId="18854077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2FE8"/>
    <w:rsid w:val="00003C40"/>
    <w:rsid w:val="00064A58"/>
    <w:rsid w:val="00072E5F"/>
    <w:rsid w:val="000B4F73"/>
    <w:rsid w:val="000E5269"/>
    <w:rsid w:val="00117B29"/>
    <w:rsid w:val="001552AB"/>
    <w:rsid w:val="00156DED"/>
    <w:rsid w:val="00194EAC"/>
    <w:rsid w:val="0031535E"/>
    <w:rsid w:val="00356B34"/>
    <w:rsid w:val="00412FE8"/>
    <w:rsid w:val="00426E9E"/>
    <w:rsid w:val="00444579"/>
    <w:rsid w:val="004B3110"/>
    <w:rsid w:val="004C78EE"/>
    <w:rsid w:val="00525F01"/>
    <w:rsid w:val="00531F07"/>
    <w:rsid w:val="0056282B"/>
    <w:rsid w:val="00626FA8"/>
    <w:rsid w:val="0065605F"/>
    <w:rsid w:val="007B6685"/>
    <w:rsid w:val="007F0A04"/>
    <w:rsid w:val="00836B0E"/>
    <w:rsid w:val="0085747F"/>
    <w:rsid w:val="008612F5"/>
    <w:rsid w:val="00871F27"/>
    <w:rsid w:val="00981E1E"/>
    <w:rsid w:val="00985409"/>
    <w:rsid w:val="00991861"/>
    <w:rsid w:val="009B73AB"/>
    <w:rsid w:val="00A22747"/>
    <w:rsid w:val="00A2525F"/>
    <w:rsid w:val="00AC701D"/>
    <w:rsid w:val="00B0490D"/>
    <w:rsid w:val="00BC34B6"/>
    <w:rsid w:val="00C33749"/>
    <w:rsid w:val="00C44669"/>
    <w:rsid w:val="00C5401C"/>
    <w:rsid w:val="00C6795E"/>
    <w:rsid w:val="00C95493"/>
    <w:rsid w:val="00CB3A2A"/>
    <w:rsid w:val="00CD2512"/>
    <w:rsid w:val="00CE406E"/>
    <w:rsid w:val="00CF5D27"/>
    <w:rsid w:val="00DC095D"/>
    <w:rsid w:val="00DD1D1A"/>
    <w:rsid w:val="00DE1ECC"/>
    <w:rsid w:val="00E0048D"/>
    <w:rsid w:val="00E12DF0"/>
    <w:rsid w:val="00F27126"/>
    <w:rsid w:val="00FD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7D23B"/>
  <w15:docId w15:val="{EBD2C5D9-28AC-4EBF-94EE-C4CE394CF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412FE8"/>
    <w:pPr>
      <w:keepNext/>
      <w:jc w:val="center"/>
      <w:outlineLvl w:val="0"/>
    </w:pPr>
    <w:rPr>
      <w:b/>
      <w:b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12FE8"/>
    <w:rPr>
      <w:rFonts w:ascii="Times New Roman" w:eastAsia="Times New Roman" w:hAnsi="Times New Roman" w:cs="Times New Roman"/>
      <w:b/>
      <w:bCs/>
      <w:sz w:val="28"/>
      <w:szCs w:val="24"/>
      <w:u w:val="single"/>
      <w:lang w:val="en-US"/>
    </w:rPr>
  </w:style>
  <w:style w:type="paragraph" w:styleId="ListParagraph">
    <w:name w:val="List Paragraph"/>
    <w:basedOn w:val="Normal"/>
    <w:uiPriority w:val="34"/>
    <w:qFormat/>
    <w:rsid w:val="00412FE8"/>
    <w:pPr>
      <w:ind w:left="720"/>
      <w:contextualSpacing/>
    </w:pPr>
  </w:style>
  <w:style w:type="table" w:styleId="TableGrid">
    <w:name w:val="Table Grid"/>
    <w:basedOn w:val="TableNormal"/>
    <w:uiPriority w:val="59"/>
    <w:rsid w:val="005628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072E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obs@cinindia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C72D8-D069-4D4E-8C2E-715C3CCAD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TANIA CINI_HO</cp:lastModifiedBy>
  <cp:revision>36</cp:revision>
  <cp:lastPrinted>2013-08-12T05:49:00Z</cp:lastPrinted>
  <dcterms:created xsi:type="dcterms:W3CDTF">2013-04-15T12:14:00Z</dcterms:created>
  <dcterms:modified xsi:type="dcterms:W3CDTF">2026-05-19T08:55:00Z</dcterms:modified>
</cp:coreProperties>
</file>